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DFCCC" w14:textId="77777777" w:rsidR="002A6716" w:rsidRDefault="002A6716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p w14:paraId="36EF73A3" w14:textId="77777777" w:rsidR="002A6716" w:rsidRDefault="002A6716">
      <w:pPr>
        <w:pStyle w:val="Textbody"/>
      </w:pPr>
    </w:p>
    <w:p w14:paraId="1B34036B" w14:textId="0D1546BC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 xml:space="preserve">ORDEM DE SERVIÇO OU DE FORNECIMENTO DE </w:t>
      </w:r>
      <w:r w:rsidR="00B65A30">
        <w:rPr>
          <w:rFonts w:ascii="Calibri" w:eastAsia="Times New Roman" w:hAnsi="Calibri" w:cs="Verdana"/>
          <w:b/>
          <w:bCs/>
        </w:rPr>
        <w:t>SERVIÇOS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05F09E3D" w:rsidR="002A6716" w:rsidRDefault="0079117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Manutenção de equipamentos preventiva/corretiva de TIC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6434239A" w:rsidR="002A6716" w:rsidRDefault="00B96B67" w:rsidP="007911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Descrição do  </w:t>
            </w: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6F9EFB07" w:rsidR="002A6716" w:rsidRDefault="007911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item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unitário </w:t>
            </w: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 w:rsidTr="003A6A28">
        <w:trPr>
          <w:trHeight w:val="1078"/>
        </w:trPr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6B3D2871" w:rsidR="002A6716" w:rsidRDefault="0079117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Informar se o serviço a ser realizado de manutenção preventiva ou corretiva</w:t>
            </w:r>
          </w:p>
          <w:p w14:paraId="67EB2289" w14:textId="6F1A5C01" w:rsidR="002A6716" w:rsidRDefault="00791170" w:rsidP="0079117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Informar a severidade e os prazos para atendimento e resolução conforme termo de referência.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15D5DF2C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</w:t>
            </w:r>
            <w:r w:rsidR="003A6A28">
              <w:rPr>
                <w:rFonts w:ascii="Calibri" w:hAnsi="Calibri"/>
                <w:b/>
                <w:bCs/>
              </w:rPr>
              <w:t>/ horas</w:t>
            </w:r>
            <w:r>
              <w:rPr>
                <w:rFonts w:ascii="Calibri" w:hAnsi="Calibri"/>
                <w:b/>
                <w:bCs/>
              </w:rPr>
              <w:t xml:space="preserve">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5F5251B0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</w:t>
            </w:r>
            <w:r w:rsidR="003A6A28">
              <w:rPr>
                <w:rFonts w:ascii="Calibri" w:hAnsi="Calibri"/>
                <w:b/>
                <w:bCs/>
              </w:rPr>
              <w:t>/hora</w:t>
            </w:r>
            <w:r>
              <w:rPr>
                <w:rFonts w:ascii="Calibri" w:hAnsi="Calibri"/>
                <w:b/>
                <w:bCs/>
              </w:rPr>
              <w:t xml:space="preserve">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42B183F4" w:rsidR="002A6716" w:rsidRDefault="00791170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Retirados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3DFF7D6D" w:rsidR="002A6716" w:rsidRDefault="00B96B67" w:rsidP="00791170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A </w:t>
            </w:r>
            <w:r w:rsidR="00791170">
              <w:rPr>
                <w:rFonts w:ascii="Calibri" w:hAnsi="Calibri"/>
                <w:b/>
                <w:bCs/>
                <w:color w:val="FF0000"/>
              </w:rPr>
              <w:t>devolvidos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259DD2DC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1907CEEC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jc w:val="both"/>
      </w:pPr>
      <w:r>
        <w:rPr>
          <w:rFonts w:ascii="Calibri" w:hAnsi="Calibri"/>
          <w:color w:val="000000"/>
        </w:rPr>
        <w:lastRenderedPageBreak/>
        <w:t xml:space="preserve">Autoriza-se </w:t>
      </w:r>
      <w:r w:rsidRPr="00791170">
        <w:rPr>
          <w:rFonts w:ascii="Calibri" w:hAnsi="Calibri"/>
        </w:rPr>
        <w:t xml:space="preserve">a execução dos serviços </w:t>
      </w:r>
      <w:r>
        <w:rPr>
          <w:rFonts w:ascii="Calibri" w:hAnsi="Calibri"/>
          <w:color w:val="000000"/>
        </w:rPr>
        <w:t xml:space="preserve">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5B2210" w:rsidRDefault="005B2210">
      <w:pPr>
        <w:rPr>
          <w:rFonts w:cs="Mangal"/>
          <w:szCs w:val="21"/>
        </w:rPr>
        <w:sectPr w:rsidR="005B221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5B2210" w:rsidRDefault="005B2210">
      <w:pPr>
        <w:rPr>
          <w:rFonts w:cs="Mangal"/>
          <w:szCs w:val="21"/>
        </w:rPr>
        <w:sectPr w:rsidR="005B221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sectPr w:rsidR="002A6716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BE9D4" w14:textId="77777777" w:rsidR="005B2210" w:rsidRDefault="00B96B67">
      <w:r>
        <w:separator/>
      </w:r>
    </w:p>
  </w:endnote>
  <w:endnote w:type="continuationSeparator" w:id="0">
    <w:p w14:paraId="13ECD5ED" w14:textId="77777777" w:rsidR="005B2210" w:rsidRDefault="00B9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3AE1" w14:textId="49F1BB3C" w:rsidR="00B65A30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3A6A28">
      <w:rPr>
        <w:noProof/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15F51" w14:textId="77777777" w:rsidR="005B2210" w:rsidRDefault="00B96B67">
      <w:r>
        <w:rPr>
          <w:color w:val="000000"/>
        </w:rPr>
        <w:separator/>
      </w:r>
    </w:p>
  </w:footnote>
  <w:footnote w:type="continuationSeparator" w:id="0">
    <w:p w14:paraId="40AB22F7" w14:textId="77777777" w:rsidR="005B2210" w:rsidRDefault="00B9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F43B710" w14:textId="77777777" w:rsidR="00791170" w:rsidRDefault="00791170" w:rsidP="00791170">
          <w:pPr>
            <w:pStyle w:val="Legenda"/>
            <w:tabs>
              <w:tab w:val="left" w:pos="9072"/>
            </w:tabs>
            <w:rPr>
              <w:rFonts w:ascii="Times New Roman" w:hAnsi="Times New Roman" w:cs="Times New Roman"/>
              <w:sz w:val="20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1C8C6AB0" wp14:editId="51E5B542">
                <wp:extent cx="447040" cy="685800"/>
                <wp:effectExtent l="0" t="0" r="0" b="0"/>
                <wp:docPr id="7" name="Imag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4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9" t="-76" r="-119" b="-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04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3D2EA14" w14:textId="77777777" w:rsidR="00791170" w:rsidRDefault="00791170" w:rsidP="00791170">
          <w:pPr>
            <w:pStyle w:val="Legenda"/>
          </w:pPr>
          <w:r>
            <w:rPr>
              <w:rFonts w:ascii="Times New Roman" w:hAnsi="Times New Roman" w:cs="Times New Roman"/>
              <w:sz w:val="20"/>
              <w:szCs w:val="24"/>
            </w:rPr>
            <w:t>SERVIÇO PÚBLICO FEDERAL</w:t>
          </w:r>
        </w:p>
        <w:p w14:paraId="2D6AF87A" w14:textId="77777777" w:rsidR="00791170" w:rsidRDefault="00791170" w:rsidP="00791170">
          <w:pPr>
            <w:pStyle w:val="Legenda"/>
          </w:pPr>
          <w:r>
            <w:rPr>
              <w:rFonts w:ascii="Times New Roman" w:hAnsi="Times New Roman" w:cs="Times New Roman"/>
              <w:sz w:val="20"/>
              <w:szCs w:val="24"/>
            </w:rPr>
            <w:t>MINISTÉRIO DA EDUCAÇÃO</w:t>
          </w:r>
        </w:p>
        <w:p w14:paraId="7BCB39C8" w14:textId="77777777" w:rsidR="00791170" w:rsidRDefault="00791170" w:rsidP="00791170">
          <w:pPr>
            <w:jc w:val="center"/>
          </w:pPr>
          <w:r>
            <w:rPr>
              <w:rFonts w:cs="Times New Roman"/>
              <w:b/>
              <w:sz w:val="20"/>
            </w:rPr>
            <w:t>UNIVERSIDADE FEDERAL DA BAHIA</w:t>
          </w:r>
        </w:p>
        <w:p w14:paraId="3E74A937" w14:textId="77777777" w:rsidR="00791170" w:rsidRDefault="00791170" w:rsidP="00791170">
          <w:pPr>
            <w:jc w:val="center"/>
          </w:pPr>
          <w:r>
            <w:rPr>
              <w:rFonts w:cs="Times New Roman"/>
              <w:b/>
              <w:sz w:val="20"/>
            </w:rPr>
            <w:t>SUPERINTENDÊNCIA DE TECNOLOGIA DA INFORMAÇÃO</w:t>
          </w:r>
        </w:p>
        <w:p w14:paraId="0B9AE15F" w14:textId="1B254138" w:rsidR="00B65A30" w:rsidRDefault="00B65A3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</w:p>
      </w:tc>
    </w:tr>
  </w:tbl>
  <w:p w14:paraId="4A2F94EC" w14:textId="77777777" w:rsidR="00B65A30" w:rsidRDefault="00B65A3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3A6A28"/>
    <w:rsid w:val="005B2210"/>
    <w:rsid w:val="00667C69"/>
    <w:rsid w:val="00791170"/>
    <w:rsid w:val="00B65A30"/>
    <w:rsid w:val="00B9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styleId="Legenda">
    <w:name w:val="caption"/>
    <w:basedOn w:val="Normal"/>
    <w:next w:val="Normal"/>
    <w:qFormat/>
    <w:rsid w:val="00791170"/>
    <w:pPr>
      <w:widowControl/>
      <w:autoSpaceDN/>
      <w:jc w:val="center"/>
      <w:textAlignment w:val="auto"/>
    </w:pPr>
    <w:rPr>
      <w:rFonts w:ascii="Arial" w:eastAsia="Times New Roman" w:hAnsi="Arial" w:cs="Arial"/>
      <w:b/>
      <w:kern w:val="0"/>
      <w:sz w:val="22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41728D-530A-4150-9C34-8C234C80B4AD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189a329-b568-4eef-85cb-0b87258ac610"/>
    <ds:schemaRef ds:uri="http://purl.org/dc/elements/1.1/"/>
    <ds:schemaRef ds:uri="http://schemas.microsoft.com/office/2006/metadata/properties"/>
    <ds:schemaRef ds:uri="http://purl.org/dc/terms/"/>
    <ds:schemaRef ds:uri="6b69e0ef-d27d-470e-880f-3d6c413f2b1e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320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Admin</cp:lastModifiedBy>
  <cp:revision>4</cp:revision>
  <dcterms:created xsi:type="dcterms:W3CDTF">2023-08-10T14:18:00Z</dcterms:created>
  <dcterms:modified xsi:type="dcterms:W3CDTF">2024-09-24T16:48:00Z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